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ANNEX “C” 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BID FORM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CHAIRPERSON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Bids and Award Committee (BAC) for Disposal 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Bases Conversion and Development Authority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2/F Bonifacio Technology Center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31st St. Crescent Park West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Bonifacio Global City, Taguig City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</w:t>
        <w:tab/>
        <w:t xml:space="preserve">BIDDING FOR THE SALE/ DISPOSAL OF ONE (1) LOT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144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UNSERVICEABLE BCDA MANAGEMENT HOLDINGS INC. (BMHI) PROPERTIES (MOTOR VEHICLE, IT EQUIPMENT, AND FURNITURE)</w:t>
      </w:r>
    </w:p>
    <w:p w:rsidR="00000000" w:rsidDel="00000000" w:rsidP="00000000" w:rsidRDefault="00000000" w:rsidRPr="00000000" w14:paraId="0000000F">
      <w:pPr>
        <w:spacing w:after="0" w:before="0" w:line="276" w:lineRule="auto"/>
        <w:rPr/>
      </w:pPr>
      <w:r w:rsidDel="00000000" w:rsidR="00000000" w:rsidRPr="00000000">
        <w:rPr>
          <w:b w:val="1"/>
          <w:rtl w:val="0"/>
        </w:rPr>
        <w:t xml:space="preserve">                   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I/We submit this Bid Proposal with full knowledge of the requirements relating to the bidding as provided in the Invitation to Bid and the Instructions to Bidders.</w:t>
      </w:r>
    </w:p>
    <w:p w:rsidR="00000000" w:rsidDel="00000000" w:rsidP="00000000" w:rsidRDefault="00000000" w:rsidRPr="00000000" w14:paraId="00000011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I/We understand that the BCDA reserves the right to reject any or all proposals.</w:t>
      </w:r>
    </w:p>
    <w:p w:rsidR="00000000" w:rsidDel="00000000" w:rsidP="00000000" w:rsidRDefault="00000000" w:rsidRPr="00000000" w14:paraId="0000001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I/We hereby certify that we have prepared, checked, and inspected these Properties.</w:t>
      </w:r>
    </w:p>
    <w:p w:rsidR="00000000" w:rsidDel="00000000" w:rsidP="00000000" w:rsidRDefault="00000000" w:rsidRPr="00000000" w14:paraId="00000015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2385"/>
        <w:gridCol w:w="1365"/>
        <w:gridCol w:w="1215"/>
        <w:gridCol w:w="1905"/>
        <w:tblGridChange w:id="0">
          <w:tblGrid>
            <w:gridCol w:w="1665"/>
            <w:gridCol w:w="2385"/>
            <w:gridCol w:w="1365"/>
            <w:gridCol w:w="1215"/>
            <w:gridCol w:w="19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Bid Price in Words: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Bid Price in Figure: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Plate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Floor/Minimum Price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 (1) 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ISUZU CROSSWIND HIGHLANDER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XLK 522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PHP 288,727.52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ISUZU CROSSWIND HIGHLANDER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NGI 317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UNSERVICEABLE  IT EQUIPMENT AND FURNITURE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In case of discrepancy between the amount in words and figures, the amount in figures shall prevail.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“READ AND ACCEPTED AND GOOD FOR AGREEMENT”</w:t>
      </w:r>
    </w:p>
    <w:p w:rsidR="00000000" w:rsidDel="00000000" w:rsidP="00000000" w:rsidRDefault="00000000" w:rsidRPr="00000000" w14:paraId="00000046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BIDDER</w:t>
        <w:tab/>
        <w:t xml:space="preserve">: _________________________________________________</w:t>
      </w:r>
    </w:p>
    <w:p w:rsidR="00000000" w:rsidDel="00000000" w:rsidP="00000000" w:rsidRDefault="00000000" w:rsidRPr="00000000" w14:paraId="00000048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</w:t>
        <w:tab/>
        <w:tab/>
        <w:t xml:space="preserve">: _________________________________________________</w:t>
      </w:r>
    </w:p>
    <w:p w:rsidR="00000000" w:rsidDel="00000000" w:rsidP="00000000" w:rsidRDefault="00000000" w:rsidRPr="00000000" w14:paraId="0000004A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</w:t>
        <w:tab/>
        <w:tab/>
        <w:t xml:space="preserve">: _________________________________________________</w:t>
      </w:r>
    </w:p>
    <w:p w:rsidR="00000000" w:rsidDel="00000000" w:rsidP="00000000" w:rsidRDefault="00000000" w:rsidRPr="00000000" w14:paraId="0000004C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COMPANY/CORPORATION:____________________________________________</w:t>
      </w:r>
    </w:p>
    <w:p w:rsidR="00000000" w:rsidDel="00000000" w:rsidP="00000000" w:rsidRDefault="00000000" w:rsidRPr="00000000" w14:paraId="0000004E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0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(Attach any of the following: any government issued Identification Card for a sole proprietorship, Owner’s Authorization if representing a Company or Secretary’s Certification if representing a Corporation)</w:t>
      </w:r>
    </w:p>
    <w:p w:rsidR="00000000" w:rsidDel="00000000" w:rsidP="00000000" w:rsidRDefault="00000000" w:rsidRPr="00000000" w14:paraId="00000053">
      <w:pPr>
        <w:spacing w:after="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25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after="0" w:before="0" w:line="240" w:lineRule="auto"/>
      <w:ind w:right="-60"/>
      <w:jc w:val="right"/>
      <w:rPr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